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71" w:rsidRPr="00795E71" w:rsidRDefault="00795E71" w:rsidP="00795E71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95E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ЗК РФ Статья 72. Муниципальный земельный контроль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(в ред. Федерального </w:t>
      </w:r>
      <w:hyperlink r:id="rId4" w:anchor="dst100084" w:history="1">
        <w:r w:rsidRPr="00795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 от 21.07.2014 N 234-ФЗ)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95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95E7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795E71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95E7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dst1224"/>
      <w:bookmarkEnd w:id="0"/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795E71">
        <w:rPr>
          <w:rFonts w:ascii="Times New Roman" w:eastAsia="Times New Roman" w:hAnsi="Times New Roman" w:cs="Times New Roman"/>
          <w:sz w:val="24"/>
          <w:szCs w:val="24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225"/>
      <w:bookmarkEnd w:id="1"/>
      <w:r w:rsidRPr="00795E71">
        <w:rPr>
          <w:rFonts w:ascii="Times New Roman" w:eastAsia="Times New Roman" w:hAnsi="Times New Roman" w:cs="Times New Roman"/>
          <w:sz w:val="24"/>
          <w:szCs w:val="24"/>
        </w:rPr>
        <w:t>2. Муниципальный земельный контроль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 с учетом положений настоящей статьи.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226"/>
      <w:bookmarkEnd w:id="2"/>
      <w:r w:rsidRPr="00795E71">
        <w:rPr>
          <w:rFonts w:ascii="Times New Roman" w:eastAsia="Times New Roman" w:hAnsi="Times New Roman" w:cs="Times New Roman"/>
          <w:sz w:val="24"/>
          <w:szCs w:val="24"/>
        </w:rPr>
        <w:t>3.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отношений.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548"/>
      <w:bookmarkEnd w:id="3"/>
      <w:r w:rsidRPr="00795E71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отношений.</w:t>
      </w:r>
    </w:p>
    <w:p w:rsidR="00795E71" w:rsidRPr="00795E71" w:rsidRDefault="00795E71" w:rsidP="0079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(в ред. Федерального </w:t>
      </w:r>
      <w:hyperlink r:id="rId5" w:anchor="dst100010" w:history="1">
        <w:r w:rsidRPr="00795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 от 03.07.2016 N 335-ФЗ)</w:t>
      </w:r>
    </w:p>
    <w:p w:rsidR="00795E71" w:rsidRPr="00795E71" w:rsidRDefault="00795E71" w:rsidP="0079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95E7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795E71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549"/>
      <w:bookmarkEnd w:id="4"/>
      <w:proofErr w:type="gramStart"/>
      <w:r w:rsidRPr="00795E71">
        <w:rPr>
          <w:rFonts w:ascii="Times New Roman" w:eastAsia="Times New Roman" w:hAnsi="Times New Roman" w:cs="Times New Roman"/>
          <w:sz w:val="24"/>
          <w:szCs w:val="24"/>
        </w:rPr>
        <w:t>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поселений.</w:t>
      </w:r>
      <w:proofErr w:type="gramEnd"/>
    </w:p>
    <w:p w:rsidR="00795E71" w:rsidRPr="00795E71" w:rsidRDefault="00795E71" w:rsidP="0079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(в ред. Федерального </w:t>
      </w:r>
      <w:hyperlink r:id="rId6" w:anchor="dst100011" w:history="1">
        <w:r w:rsidRPr="00795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 от 03.07.2016 N 335-ФЗ)</w:t>
      </w:r>
    </w:p>
    <w:p w:rsidR="00795E71" w:rsidRPr="00795E71" w:rsidRDefault="00795E71" w:rsidP="0079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95E7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795E71">
        <w:rPr>
          <w:rFonts w:ascii="Times New Roman" w:eastAsia="Times New Roman" w:hAnsi="Times New Roman" w:cs="Times New Roman"/>
          <w:sz w:val="24"/>
          <w:szCs w:val="24"/>
        </w:rPr>
        <w:t>. текст в предыдущей редакции)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229"/>
      <w:bookmarkEnd w:id="5"/>
      <w:r w:rsidRPr="00795E71">
        <w:rPr>
          <w:rFonts w:ascii="Times New Roman" w:eastAsia="Times New Roman" w:hAnsi="Times New Roman" w:cs="Times New Roman"/>
          <w:sz w:val="24"/>
          <w:szCs w:val="24"/>
        </w:rPr>
        <w:t>4. Законами субъектов Российской Федерации - городов федерального значения Москвы, Санкт-Петербурга,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осуществления, предусмотренные настоящей статьей, могут быть отнесены к полномочиям органов государственной власти этих субъектов Российской Федерации.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230"/>
      <w:bookmarkEnd w:id="6"/>
      <w:r w:rsidRPr="00795E71">
        <w:rPr>
          <w:rFonts w:ascii="Times New Roman" w:eastAsia="Times New Roman" w:hAnsi="Times New Roman" w:cs="Times New Roman"/>
          <w:sz w:val="24"/>
          <w:szCs w:val="24"/>
        </w:rPr>
        <w:t>5.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231"/>
      <w:bookmarkEnd w:id="7"/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6. В срок не </w:t>
      </w:r>
      <w:proofErr w:type="gramStart"/>
      <w:r w:rsidRPr="00795E71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 чем пять рабочих дней со дня поступления от органа местного самоуправления копии акта проверки, указанного в </w:t>
      </w:r>
      <w:hyperlink r:id="rId7" w:anchor="dst1230" w:history="1">
        <w:r w:rsidRPr="00795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5</w:t>
        </w:r>
      </w:hyperlink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статьи, орган </w:t>
      </w:r>
      <w:r w:rsidRPr="00795E71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самоуправления.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8" w:name="dst1232"/>
      <w:bookmarkEnd w:id="8"/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hyperlink r:id="rId8" w:anchor="dst100010" w:history="1">
        <w:r w:rsidRPr="00795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органов государственного земельного надзора с органами, осуществляющими муниципальный земельный контроль, устанавливается Правительством Российской Федерации.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233"/>
      <w:bookmarkEnd w:id="9"/>
      <w:r w:rsidRPr="00795E71">
        <w:rPr>
          <w:rFonts w:ascii="Times New Roman" w:eastAsia="Times New Roman" w:hAnsi="Times New Roman" w:cs="Times New Roman"/>
          <w:sz w:val="24"/>
          <w:szCs w:val="24"/>
        </w:rPr>
        <w:t>8.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Федерации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795E71" w:rsidRPr="00795E71" w:rsidRDefault="00795E71" w:rsidP="00795E7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838"/>
      <w:bookmarkEnd w:id="10"/>
      <w:r w:rsidRPr="00795E71">
        <w:rPr>
          <w:rFonts w:ascii="Times New Roman" w:eastAsia="Times New Roman" w:hAnsi="Times New Roman" w:cs="Times New Roman"/>
          <w:sz w:val="24"/>
          <w:szCs w:val="24"/>
        </w:rPr>
        <w:t>9. В случае</w:t>
      </w:r>
      <w:proofErr w:type="gramStart"/>
      <w:r w:rsidRPr="00795E7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участков, указанное лицо в срок не позднее пяти рабочих дней со дня окончания проверки направляет в орган местного самоуправления поселения,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документов, подтверждающих указанный факт. 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в соответствии с законодательством о градостроительной деятельности. Результаты указанной проверки могут быть обжалованы правообладателем земельного участка в судебном порядке.</w:t>
      </w:r>
    </w:p>
    <w:p w:rsidR="00795E71" w:rsidRPr="00795E71" w:rsidRDefault="00795E71" w:rsidP="00795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E7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795E7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. 9 введен Федеральным </w:t>
      </w:r>
      <w:hyperlink r:id="rId9" w:anchor="dst100438" w:history="1">
        <w:r w:rsidRPr="00795E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795E71">
        <w:rPr>
          <w:rFonts w:ascii="Times New Roman" w:eastAsia="Times New Roman" w:hAnsi="Times New Roman" w:cs="Times New Roman"/>
          <w:sz w:val="24"/>
          <w:szCs w:val="24"/>
        </w:rPr>
        <w:t xml:space="preserve"> от 03.08.2018 N 340-ФЗ)</w:t>
      </w:r>
    </w:p>
    <w:p w:rsidR="007562CA" w:rsidRDefault="007562CA"/>
    <w:sectPr w:rsidR="0075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E71"/>
    <w:rsid w:val="007562CA"/>
    <w:rsid w:val="0079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E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795E71"/>
  </w:style>
  <w:style w:type="character" w:customStyle="1" w:styleId="hl">
    <w:name w:val="hl"/>
    <w:basedOn w:val="a0"/>
    <w:rsid w:val="00795E71"/>
  </w:style>
  <w:style w:type="character" w:styleId="a3">
    <w:name w:val="Hyperlink"/>
    <w:basedOn w:val="a0"/>
    <w:uiPriority w:val="99"/>
    <w:semiHidden/>
    <w:unhideWhenUsed/>
    <w:rsid w:val="00795E71"/>
    <w:rPr>
      <w:color w:val="0000FF"/>
      <w:u w:val="single"/>
    </w:rPr>
  </w:style>
  <w:style w:type="character" w:customStyle="1" w:styleId="nobr">
    <w:name w:val="nobr"/>
    <w:basedOn w:val="a0"/>
    <w:rsid w:val="00795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306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27799/1d5e80e250d66d25c2fed3ef130b4804d4bfa1a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0715/3d0cac60971a511280cbba229d9b6329c07731f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200715/3d0cac60971a511280cbba229d9b6329c07731f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/document/cons_doc_LAW_173738/3d0cac60971a511280cbba229d9b6329c07731f7/" TargetMode="External"/><Relationship Id="rId9" Type="http://schemas.openxmlformats.org/officeDocument/2006/relationships/hyperlink" Target="http://www.consultant.ru/document/cons_doc_LAW_304072/ad890e68b83c920baeae9bb9fdc9b94feb1af0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5035</Characters>
  <Application>Microsoft Office Word</Application>
  <DocSecurity>0</DocSecurity>
  <Lines>41</Lines>
  <Paragraphs>11</Paragraphs>
  <ScaleCrop>false</ScaleCrop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nikiforova</cp:lastModifiedBy>
  <cp:revision>3</cp:revision>
  <dcterms:created xsi:type="dcterms:W3CDTF">2019-07-31T06:02:00Z</dcterms:created>
  <dcterms:modified xsi:type="dcterms:W3CDTF">2019-07-31T06:02:00Z</dcterms:modified>
</cp:coreProperties>
</file>